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3E1B34C3" w:rsidR="00D31981" w:rsidRPr="00C8512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C85121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B17A91" w:rsidRPr="00C85121">
        <w:rPr>
          <w:rFonts w:ascii="Arial" w:hAnsi="Arial" w:cs="Arial"/>
          <w:b/>
          <w:sz w:val="22"/>
          <w:szCs w:val="22"/>
          <w:lang w:val="sv-SE"/>
        </w:rPr>
        <w:t>26</w:t>
      </w:r>
      <w:r w:rsidRPr="00C85121">
        <w:rPr>
          <w:rFonts w:ascii="Arial" w:hAnsi="Arial" w:cs="Arial"/>
          <w:b/>
          <w:sz w:val="22"/>
          <w:szCs w:val="22"/>
          <w:lang w:val="sv-SE"/>
        </w:rPr>
        <w:tab/>
      </w:r>
      <w:r w:rsidR="001526DD" w:rsidRPr="00C85121">
        <w:rPr>
          <w:rFonts w:ascii="Arial" w:hAnsi="Arial" w:cs="Arial"/>
          <w:b/>
          <w:sz w:val="22"/>
          <w:szCs w:val="22"/>
          <w:lang w:val="sv-SE"/>
        </w:rPr>
        <w:t>S3-</w:t>
      </w:r>
      <w:proofErr w:type="gramStart"/>
      <w:r w:rsidR="001526DD" w:rsidRPr="00C85121">
        <w:rPr>
          <w:rFonts w:ascii="Arial" w:hAnsi="Arial" w:cs="Arial"/>
          <w:b/>
          <w:sz w:val="22"/>
          <w:szCs w:val="22"/>
          <w:lang w:val="sv-SE"/>
        </w:rPr>
        <w:t>260</w:t>
      </w:r>
      <w:r w:rsidR="005A7637" w:rsidRPr="00C85121">
        <w:rPr>
          <w:rFonts w:ascii="Arial" w:hAnsi="Arial" w:cs="Arial"/>
          <w:b/>
          <w:sz w:val="22"/>
          <w:szCs w:val="22"/>
          <w:lang w:val="sv-SE"/>
        </w:rPr>
        <w:t>801</w:t>
      </w:r>
      <w:proofErr w:type="gramEnd"/>
    </w:p>
    <w:p w14:paraId="581BF2B8" w14:textId="77777777" w:rsidR="0018472C" w:rsidRDefault="0018472C" w:rsidP="0018472C">
      <w:pPr>
        <w:pStyle w:val="En-tte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Goa, India, 9 – 13 February 2026</w:t>
      </w:r>
    </w:p>
    <w:p w14:paraId="3ED64234" w14:textId="77777777" w:rsidR="0018472C" w:rsidRDefault="0018472C" w:rsidP="001847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13BA03" w14:textId="08841FC4" w:rsidR="00D0123F" w:rsidRDefault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D0123F" w:rsidRPr="00D0123F">
        <w:rPr>
          <w:rFonts w:ascii="Arial" w:hAnsi="Arial" w:cs="Arial"/>
          <w:bCs/>
          <w:sz w:val="22"/>
          <w:szCs w:val="22"/>
        </w:rPr>
        <w:t xml:space="preserve">LS on </w:t>
      </w:r>
      <w:r w:rsidR="005A7637">
        <w:rPr>
          <w:rFonts w:ascii="Arial" w:hAnsi="Arial" w:cs="Arial"/>
          <w:bCs/>
          <w:sz w:val="22"/>
          <w:szCs w:val="22"/>
        </w:rPr>
        <w:t>MAC CE</w:t>
      </w:r>
      <w:r w:rsidR="00D0123F" w:rsidRPr="00D0123F">
        <w:rPr>
          <w:rFonts w:ascii="Arial" w:hAnsi="Arial" w:cs="Arial"/>
          <w:bCs/>
          <w:sz w:val="22"/>
          <w:szCs w:val="22"/>
        </w:rPr>
        <w:t xml:space="preserve"> security</w:t>
      </w:r>
    </w:p>
    <w:p w14:paraId="06BA196E" w14:textId="1EEF4E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7637">
        <w:rPr>
          <w:rFonts w:ascii="Arial" w:hAnsi="Arial" w:cs="Arial"/>
          <w:sz w:val="22"/>
          <w:szCs w:val="22"/>
        </w:rPr>
        <w:t>N/A</w:t>
      </w:r>
    </w:p>
    <w:p w14:paraId="2C6E4D6E" w14:textId="2570BB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8C5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Rel-20</w:t>
      </w:r>
    </w:p>
    <w:bookmarkEnd w:id="2"/>
    <w:bookmarkEnd w:id="3"/>
    <w:bookmarkEnd w:id="4"/>
    <w:p w14:paraId="1E9D3ED8" w14:textId="059832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5D89" w:rsidRPr="0093564C">
        <w:rPr>
          <w:rFonts w:ascii="Arial" w:hAnsi="Arial" w:cs="Arial"/>
        </w:rPr>
        <w:t>FS_6G_SEC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AC9C08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A7637">
        <w:rPr>
          <w:rFonts w:ascii="Arial" w:hAnsi="Arial" w:cs="Arial"/>
          <w:bCs/>
          <w:sz w:val="22"/>
          <w:szCs w:val="22"/>
        </w:rPr>
        <w:t>SA3</w:t>
      </w:r>
    </w:p>
    <w:p w14:paraId="2548326B" w14:textId="625D2B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8C5" w:rsidRPr="004E58C5">
        <w:rPr>
          <w:rFonts w:ascii="Arial" w:hAnsi="Arial" w:cs="Arial"/>
          <w:sz w:val="22"/>
          <w:szCs w:val="22"/>
        </w:rPr>
        <w:t>RAN2</w:t>
      </w:r>
    </w:p>
    <w:p w14:paraId="5DC2ED77" w14:textId="2923AAF6" w:rsidR="00B97703" w:rsidRPr="00D0123F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7637">
        <w:rPr>
          <w:rFonts w:ascii="Arial" w:hAnsi="Arial" w:cs="Arial"/>
          <w:sz w:val="22"/>
          <w:szCs w:val="22"/>
        </w:rPr>
        <w:t>N/A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90B9F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7637">
        <w:rPr>
          <w:rFonts w:ascii="Arial" w:hAnsi="Arial" w:cs="Arial"/>
          <w:sz w:val="22"/>
          <w:szCs w:val="22"/>
        </w:rPr>
        <w:t xml:space="preserve">Todor </w:t>
      </w:r>
      <w:proofErr w:type="spellStart"/>
      <w:r w:rsidR="005A7637">
        <w:rPr>
          <w:rFonts w:ascii="Arial" w:hAnsi="Arial" w:cs="Arial"/>
          <w:sz w:val="22"/>
          <w:szCs w:val="22"/>
        </w:rPr>
        <w:t>Gamishev</w:t>
      </w:r>
      <w:proofErr w:type="spellEnd"/>
      <w:r w:rsidR="005A7637">
        <w:rPr>
          <w:rFonts w:ascii="Arial" w:hAnsi="Arial" w:cs="Arial"/>
          <w:sz w:val="22"/>
          <w:szCs w:val="22"/>
        </w:rPr>
        <w:t xml:space="preserve"> (Orange)</w:t>
      </w:r>
    </w:p>
    <w:p w14:paraId="2F9E069A" w14:textId="1113B16A" w:rsidR="00B97703" w:rsidRPr="00426DC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A7637">
        <w:rPr>
          <w:rFonts w:ascii="Arial" w:hAnsi="Arial" w:cs="Arial"/>
          <w:sz w:val="22"/>
          <w:szCs w:val="22"/>
        </w:rPr>
        <w:t>todor.gamishev@orange.com</w:t>
      </w:r>
    </w:p>
    <w:p w14:paraId="5C701869" w14:textId="1892410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514989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12B8">
        <w:rPr>
          <w:rFonts w:ascii="Arial" w:hAnsi="Arial" w:cs="Arial"/>
          <w:bCs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5E954E61" w:rsidR="00B97703" w:rsidRDefault="000F6242" w:rsidP="000A7400">
      <w:pPr>
        <w:pStyle w:val="Titre1"/>
        <w:numPr>
          <w:ilvl w:val="0"/>
          <w:numId w:val="11"/>
        </w:numPr>
      </w:pPr>
      <w:r>
        <w:t>Overall description</w:t>
      </w:r>
    </w:p>
    <w:p w14:paraId="7F68171C" w14:textId="008A4E27" w:rsidR="005A7637" w:rsidRDefault="004D1A43" w:rsidP="005A7637">
      <w:pPr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4D1A43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SA3 has initiated study work on the security protection of MAC Control Elements (MAC-CEs) in the context of 6G.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To</w:t>
      </w:r>
      <w:r w:rsidRPr="004D1A43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ensure alignment between functional design and security architecture, SA3 kindly requests clarification from RAN2 on the following aspects</w:t>
      </w:r>
      <w:r w:rsidR="00B42EF4">
        <w:rPr>
          <w:rFonts w:ascii="Arial" w:eastAsia="DengXian" w:hAnsi="Arial" w:cs="Arial"/>
          <w:kern w:val="2"/>
          <w:lang w:val="en-US" w:eastAsia="zh-CN"/>
          <w14:ligatures w14:val="standardContextual"/>
        </w:rPr>
        <w:t>:</w:t>
      </w:r>
    </w:p>
    <w:p w14:paraId="06CFC766" w14:textId="0D065E41" w:rsidR="00C83D36" w:rsidRDefault="00C83D36" w:rsidP="00E7267B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1. In case MAC-CE protection is based on cryptographic mechanisms, </w:t>
      </w:r>
      <w:r w:rsidR="00C85121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SA3 </w:t>
      </w:r>
      <w:r w:rsidR="00E7267B">
        <w:rPr>
          <w:rFonts w:ascii="Arial" w:eastAsia="DengXian" w:hAnsi="Arial" w:cs="Arial"/>
          <w:kern w:val="2"/>
          <w:lang w:val="en-US" w:eastAsia="zh-CN"/>
          <w14:ligatures w14:val="standardContextual"/>
        </w:rPr>
        <w:t>assumes th</w:t>
      </w:r>
      <w:r w:rsidR="0003307F">
        <w:rPr>
          <w:rFonts w:ascii="Arial" w:eastAsia="DengXian" w:hAnsi="Arial" w:cs="Arial"/>
          <w:kern w:val="2"/>
          <w:lang w:val="en-US" w:eastAsia="zh-CN"/>
          <w14:ligatures w14:val="standardContextual"/>
        </w:rPr>
        <w:t>at</w:t>
      </w:r>
      <w:r w:rsidR="00E44D9B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03307F">
        <w:rPr>
          <w:rFonts w:ascii="Arial" w:eastAsia="DengXian" w:hAnsi="Arial" w:cs="Arial"/>
          <w:kern w:val="2"/>
          <w:lang w:val="en-US" w:eastAsia="zh-CN"/>
          <w14:ligatures w14:val="standardContextual"/>
        </w:rPr>
        <w:t>this</w:t>
      </w:r>
      <w:r w:rsidR="000012B8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03307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may </w:t>
      </w:r>
      <w:r w:rsidR="00E44D9B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introduce overhead </w:t>
      </w:r>
      <w:r w:rsidR="0063313A">
        <w:rPr>
          <w:rFonts w:ascii="Arial" w:eastAsia="DengXian" w:hAnsi="Arial" w:cs="Arial"/>
          <w:kern w:val="2"/>
          <w:lang w:val="en-US" w:eastAsia="zh-CN"/>
          <w14:ligatures w14:val="standardContextual"/>
        </w:rPr>
        <w:t>in message size and processing</w:t>
      </w:r>
      <w:r w:rsidR="0003307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budget</w:t>
      </w:r>
      <w:r w:rsidR="0063313A">
        <w:rPr>
          <w:rFonts w:ascii="Arial" w:eastAsia="DengXian" w:hAnsi="Arial" w:cs="Arial"/>
          <w:kern w:val="2"/>
          <w:lang w:val="en-US" w:eastAsia="zh-CN"/>
          <w14:ligatures w14:val="standardContextual"/>
        </w:rPr>
        <w:t>. While SA3 did not start studying solutions</w:t>
      </w:r>
      <w:r w:rsidR="00FF189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yet</w:t>
      </w:r>
      <w:r w:rsidR="00C158B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, are there any considerations </w:t>
      </w:r>
      <w:r w:rsidR="00656A1D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or limitations that SA3 needs to </w:t>
      </w:r>
      <w:proofErr w:type="gramStart"/>
      <w:r w:rsidR="00656A1D">
        <w:rPr>
          <w:rFonts w:ascii="Arial" w:eastAsia="DengXian" w:hAnsi="Arial" w:cs="Arial"/>
          <w:kern w:val="2"/>
          <w:lang w:val="en-US" w:eastAsia="zh-CN"/>
          <w14:ligatures w14:val="standardContextual"/>
        </w:rPr>
        <w:t>take into account</w:t>
      </w:r>
      <w:proofErr w:type="gramEnd"/>
      <w:r w:rsidR="00B24D09">
        <w:rPr>
          <w:rFonts w:ascii="Arial" w:eastAsia="DengXian" w:hAnsi="Arial" w:cs="Arial"/>
          <w:kern w:val="2"/>
          <w:lang w:val="en-US" w:eastAsia="zh-CN"/>
          <w14:ligatures w14:val="standardContextual"/>
        </w:rPr>
        <w:t>,</w:t>
      </w:r>
      <w:r w:rsidR="00FF189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in </w:t>
      </w:r>
      <w:r w:rsidR="00035633">
        <w:rPr>
          <w:rFonts w:ascii="Arial" w:eastAsia="DengXian" w:hAnsi="Arial" w:cs="Arial"/>
          <w:kern w:val="2"/>
          <w:lang w:val="en-US" w:eastAsia="zh-CN"/>
          <w14:ligatures w14:val="standardContextual"/>
        </w:rPr>
        <w:t>advance</w:t>
      </w:r>
      <w:r w:rsidR="00B24D09">
        <w:rPr>
          <w:rFonts w:ascii="Arial" w:eastAsia="DengXian" w:hAnsi="Arial" w:cs="Arial"/>
          <w:kern w:val="2"/>
          <w:lang w:val="en-US" w:eastAsia="zh-CN"/>
          <w14:ligatures w14:val="standardContextual"/>
        </w:rPr>
        <w:t>,</w:t>
      </w:r>
      <w:r w:rsidR="00035633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B80C38">
        <w:rPr>
          <w:rFonts w:ascii="Arial" w:eastAsia="DengXian" w:hAnsi="Arial" w:cs="Arial"/>
          <w:kern w:val="2"/>
          <w:lang w:val="en-US" w:eastAsia="zh-CN"/>
          <w14:ligatures w14:val="standardContextual"/>
        </w:rPr>
        <w:t>in</w:t>
      </w:r>
      <w:r w:rsidR="00B24D09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035633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design of </w:t>
      </w:r>
      <w:r w:rsidR="004078C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such </w:t>
      </w:r>
      <w:r w:rsidR="00035633">
        <w:rPr>
          <w:rFonts w:ascii="Arial" w:eastAsia="DengXian" w:hAnsi="Arial" w:cs="Arial"/>
          <w:kern w:val="2"/>
          <w:lang w:val="en-US" w:eastAsia="zh-CN"/>
          <w14:ligatures w14:val="standardContextual"/>
        </w:rPr>
        <w:t>solution</w:t>
      </w:r>
      <w:r w:rsidR="004078CC">
        <w:rPr>
          <w:rFonts w:ascii="Arial" w:eastAsia="DengXian" w:hAnsi="Arial" w:cs="Arial"/>
          <w:kern w:val="2"/>
          <w:lang w:val="en-US" w:eastAsia="zh-CN"/>
          <w14:ligatures w14:val="standardContextual"/>
        </w:rPr>
        <w:t>s</w:t>
      </w:r>
      <w:r w:rsidR="0003307F">
        <w:rPr>
          <w:rFonts w:ascii="Arial" w:eastAsia="DengXian" w:hAnsi="Arial" w:cs="Arial"/>
          <w:kern w:val="2"/>
          <w:lang w:val="en-US" w:eastAsia="zh-CN"/>
          <w14:ligatures w14:val="standardContextual"/>
        </w:rPr>
        <w:t>?</w:t>
      </w:r>
      <w:r w:rsidR="00665D1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</w:p>
    <w:p w14:paraId="671BF2BF" w14:textId="77777777" w:rsidR="00C83D36" w:rsidRP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2. Please clarify the expected sequencing and state handling for MAC-CE transmission and processing:</w:t>
      </w:r>
    </w:p>
    <w:p w14:paraId="363C80D3" w14:textId="77777777" w:rsidR="00C83D36" w:rsidRP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- Whether MAC-CEs are expected to follow a strictly stateful </w:t>
      </w:r>
      <w:proofErr w:type="gramStart"/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sequence;</w:t>
      </w:r>
      <w:proofErr w:type="gramEnd"/>
    </w:p>
    <w:p w14:paraId="4A26E6A8" w14:textId="737FB0F6" w:rsidR="00C83D36" w:rsidRP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- Behavior upon out-of-sequence reception or loss of a MAC-</w:t>
      </w:r>
      <w:proofErr w:type="gramStart"/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CE;</w:t>
      </w:r>
      <w:proofErr w:type="gramEnd"/>
    </w:p>
    <w:p w14:paraId="516BAA39" w14:textId="77777777" w:rsidR="00C83D36" w:rsidRP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- Whether MAC-CE reordering is foreseen in </w:t>
      </w:r>
      <w:proofErr w:type="gramStart"/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6G;</w:t>
      </w:r>
      <w:proofErr w:type="gramEnd"/>
    </w:p>
    <w:p w14:paraId="2A6E3BD4" w14:textId="430BF25D" w:rsidR="00C83D36" w:rsidRP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- Whether certain MAC-CEs may be pre-processed for security </w:t>
      </w:r>
      <w:proofErr w:type="gramStart"/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purposes;</w:t>
      </w:r>
      <w:proofErr w:type="gramEnd"/>
    </w:p>
    <w:p w14:paraId="6EC46441" w14:textId="49DAC035" w:rsidR="005A7637" w:rsidRPr="00EE0629" w:rsidRDefault="00C83D36" w:rsidP="00C83D36">
      <w:pPr>
        <w:ind w:left="360"/>
        <w:rPr>
          <w:lang w:val="en-US" w:eastAsia="zh-CN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- Impact on related RAN procedures (including recovery procedures) in case of failed integrity verification or detection of manipulation (e.g., attacker-modified MAC-CE).</w:t>
      </w:r>
    </w:p>
    <w:p w14:paraId="4A4CEF00" w14:textId="77777777" w:rsidR="00C83D36" w:rsidRP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3. Please clarify whether there are protocol-level conventions or constraints regarding:</w:t>
      </w:r>
    </w:p>
    <w:p w14:paraId="0479AF77" w14:textId="77777777" w:rsidR="00C83D36" w:rsidRP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- Transmission of MAC-CEs individually versus grouping multiple MAC-CEs within a single MAC </w:t>
      </w:r>
      <w:proofErr w:type="gramStart"/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PDU;</w:t>
      </w:r>
      <w:proofErr w:type="gramEnd"/>
    </w:p>
    <w:p w14:paraId="4B4D2140" w14:textId="77777777" w:rsidR="00C83D36" w:rsidRP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- Functional or time-critical grouping </w:t>
      </w:r>
      <w:proofErr w:type="gramStart"/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considerations;</w:t>
      </w:r>
      <w:proofErr w:type="gramEnd"/>
    </w:p>
    <w:p w14:paraId="505353A1" w14:textId="4B4904C9" w:rsid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- UE-specific aggregation constraints that may impact </w:t>
      </w:r>
      <w:r w:rsidR="0079307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</w:t>
      </w: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granularity of security protection.</w:t>
      </w:r>
    </w:p>
    <w:p w14:paraId="176D8546" w14:textId="086D71AD" w:rsidR="00C83D36" w:rsidRDefault="0003307F" w:rsidP="00B42EF4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4</w:t>
      </w:r>
      <w:r w:rsidR="00C83D36"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. SA3 assumes that MAC-CEs will continue to be utilized in future releases and that new MAC-CE types are likely to be introduced as 6G evolves. Kindly confirm this assumption or provide alternative guidance.</w:t>
      </w:r>
    </w:p>
    <w:p w14:paraId="4D8106CA" w14:textId="6449F5FD" w:rsidR="004A6E15" w:rsidRDefault="00C83D36" w:rsidP="005A7637">
      <w:pPr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SA3 understands that RAN2 expects preliminary security impact considerations to be available for discussion at SA#</w:t>
      </w:r>
      <w:r w:rsidR="007B09FA">
        <w:rPr>
          <w:rFonts w:ascii="Arial" w:eastAsia="DengXian" w:hAnsi="Arial" w:cs="Arial"/>
          <w:kern w:val="2"/>
          <w:lang w:val="en-US" w:eastAsia="zh-CN"/>
          <w14:ligatures w14:val="standardContextual"/>
        </w:rPr>
        <w:t>112</w:t>
      </w: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(June 2026). Kindly confirm the expected timeline for providing the above clarifications to ensure alignment of </w:t>
      </w:r>
      <w:r w:rsidR="00984C5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</w:t>
      </w: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Rel-20 study.</w:t>
      </w:r>
      <w:r w:rsidR="004A6E15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</w:p>
    <w:p w14:paraId="47C491ED" w14:textId="31D0FD0C" w:rsidR="00B42EF4" w:rsidRDefault="004A6E15" w:rsidP="005A7637">
      <w:pPr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lastRenderedPageBreak/>
        <w:t>In addition, please</w:t>
      </w:r>
      <w:r w:rsidRPr="004A6E15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review the MAC CE security analysis captured in Annex-B of TR 33.801-01 and comment or suggest any enhancements.</w:t>
      </w:r>
    </w:p>
    <w:p w14:paraId="08AF3A7D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45637978" w14:textId="23E803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E58C5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</w:t>
      </w:r>
    </w:p>
    <w:p w14:paraId="2345B713" w14:textId="07BD8790" w:rsidR="004E58C5" w:rsidRDefault="00B97703" w:rsidP="004E58C5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hAnsi="Arial" w:cs="Arial"/>
          <w:b/>
        </w:rPr>
        <w:t xml:space="preserve">ACTION: </w:t>
      </w:r>
      <w:r w:rsidR="004E58C5"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 w:rsidR="004E58C5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="004E58C5"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 w:rsidR="004E58C5">
        <w:rPr>
          <w:rFonts w:ascii="Arial" w:eastAsia="DengXian" w:hAnsi="Arial" w:cs="Arial"/>
          <w:kern w:val="2"/>
          <w:lang w:val="en-US" w:eastAsia="zh-CN"/>
          <w14:ligatures w14:val="standardContextual"/>
        </w:rPr>
        <w:t>RAN2</w:t>
      </w:r>
      <w:r w:rsidR="00D75D7B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to </w:t>
      </w:r>
      <w:r w:rsidR="00B42EF4">
        <w:rPr>
          <w:rFonts w:ascii="Arial" w:eastAsia="DengXian" w:hAnsi="Arial" w:cs="Arial"/>
          <w:kern w:val="2"/>
          <w:lang w:val="en-US" w:eastAsia="zh-CN"/>
          <w14:ligatures w14:val="standardContextual"/>
        </w:rPr>
        <w:t>provide answers to the above questions</w:t>
      </w:r>
      <w:r w:rsidR="000012B8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B42EF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and confirm </w:t>
      </w:r>
      <w:r w:rsidR="00C9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</w:t>
      </w:r>
      <w:r w:rsidR="00B42EF4">
        <w:rPr>
          <w:rFonts w:ascii="Arial" w:eastAsia="DengXian" w:hAnsi="Arial" w:cs="Arial"/>
          <w:kern w:val="2"/>
          <w:lang w:val="en-US" w:eastAsia="zh-CN"/>
          <w14:ligatures w14:val="standardContextual"/>
        </w:rPr>
        <w:t>timeline.</w:t>
      </w:r>
    </w:p>
    <w:p w14:paraId="3A3E62EE" w14:textId="448D21C1" w:rsidR="00B97703" w:rsidRPr="004E58C5" w:rsidRDefault="00B97703" w:rsidP="004E58C5">
      <w:pPr>
        <w:spacing w:after="120"/>
        <w:ind w:left="993" w:hanging="993"/>
        <w:rPr>
          <w:i/>
          <w:iCs/>
          <w:color w:val="0070C0"/>
          <w:lang w:val="en-US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32D7BF" w14:textId="77777777" w:rsidR="004E58C5" w:rsidRPr="00C85121" w:rsidRDefault="004E58C5" w:rsidP="004E58C5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val="sv-SE" w:eastAsia="zh-CN"/>
        </w:rPr>
      </w:pPr>
      <w:r w:rsidRPr="00C85121">
        <w:rPr>
          <w:rFonts w:ascii="Arial" w:hAnsi="Arial" w:cs="Arial"/>
          <w:lang w:val="sv-SE" w:eastAsia="zh-CN"/>
        </w:rPr>
        <w:t>SA3#127</w:t>
      </w:r>
      <w:r w:rsidRPr="00C85121">
        <w:rPr>
          <w:rFonts w:ascii="Arial" w:hAnsi="Arial" w:cs="Arial"/>
          <w:lang w:val="sv-SE" w:eastAsia="zh-CN"/>
        </w:rPr>
        <w:tab/>
        <w:t xml:space="preserve">13 – 17 </w:t>
      </w:r>
      <w:proofErr w:type="gramStart"/>
      <w:r w:rsidRPr="00C85121">
        <w:rPr>
          <w:rFonts w:ascii="Arial" w:hAnsi="Arial" w:cs="Arial"/>
          <w:lang w:val="sv-SE" w:eastAsia="zh-CN"/>
        </w:rPr>
        <w:t>April</w:t>
      </w:r>
      <w:proofErr w:type="gramEnd"/>
      <w:r w:rsidRPr="00C85121">
        <w:rPr>
          <w:rFonts w:ascii="Arial" w:hAnsi="Arial" w:cs="Arial"/>
          <w:lang w:val="sv-SE" w:eastAsia="zh-CN"/>
        </w:rPr>
        <w:t xml:space="preserve"> 2026</w:t>
      </w:r>
      <w:r w:rsidRPr="00C85121">
        <w:rPr>
          <w:rFonts w:ascii="Arial" w:hAnsi="Arial" w:cs="Arial"/>
          <w:lang w:val="sv-SE" w:eastAsia="zh-CN"/>
        </w:rPr>
        <w:tab/>
      </w:r>
      <w:r w:rsidRPr="00C85121">
        <w:rPr>
          <w:rFonts w:ascii="Arial" w:hAnsi="Arial" w:cs="Arial"/>
          <w:lang w:val="sv-SE" w:eastAsia="zh-CN"/>
        </w:rPr>
        <w:tab/>
        <w:t>Malta</w:t>
      </w:r>
    </w:p>
    <w:p w14:paraId="5E86A589" w14:textId="6B99D4EF" w:rsidR="0022712D" w:rsidRPr="00C85121" w:rsidRDefault="004E58C5" w:rsidP="004E58C5">
      <w:pPr>
        <w:rPr>
          <w:lang w:val="sv-SE"/>
        </w:rPr>
      </w:pPr>
      <w:r w:rsidRPr="00C85121">
        <w:rPr>
          <w:rFonts w:ascii="Arial" w:hAnsi="Arial" w:cs="Arial"/>
          <w:lang w:val="sv-SE" w:eastAsia="zh-CN"/>
        </w:rPr>
        <w:t>SA3#128</w:t>
      </w:r>
      <w:r w:rsidR="00DC0E21" w:rsidRPr="00C85121">
        <w:rPr>
          <w:rFonts w:ascii="Arial" w:hAnsi="Arial" w:cs="Arial"/>
          <w:lang w:val="sv-SE" w:eastAsia="zh-CN"/>
        </w:rPr>
        <w:tab/>
      </w:r>
      <w:proofErr w:type="gramStart"/>
      <w:r w:rsidR="00DC0E21" w:rsidRPr="00C85121">
        <w:rPr>
          <w:rFonts w:ascii="Arial" w:hAnsi="Arial" w:cs="Arial"/>
          <w:lang w:val="sv-SE" w:eastAsia="zh-CN"/>
        </w:rPr>
        <w:tab/>
        <w:t xml:space="preserve">  18</w:t>
      </w:r>
      <w:proofErr w:type="gramEnd"/>
      <w:r w:rsidR="00DC0E21" w:rsidRPr="00C85121">
        <w:rPr>
          <w:rFonts w:ascii="Arial" w:hAnsi="Arial" w:cs="Arial"/>
          <w:lang w:val="sv-SE" w:eastAsia="zh-CN"/>
        </w:rPr>
        <w:t xml:space="preserve"> – 22 May 2026</w:t>
      </w:r>
      <w:r w:rsidR="00DC0E21" w:rsidRPr="00C85121">
        <w:rPr>
          <w:rFonts w:ascii="Arial" w:hAnsi="Arial" w:cs="Arial"/>
          <w:lang w:val="sv-SE" w:eastAsia="zh-CN"/>
        </w:rPr>
        <w:tab/>
      </w:r>
      <w:r w:rsidR="00DC0E21" w:rsidRPr="00C85121">
        <w:rPr>
          <w:rFonts w:ascii="Arial" w:hAnsi="Arial" w:cs="Arial"/>
          <w:lang w:val="sv-SE" w:eastAsia="zh-CN"/>
        </w:rPr>
        <w:tab/>
      </w:r>
      <w:r w:rsidR="00DC0E21" w:rsidRPr="00C85121">
        <w:rPr>
          <w:rFonts w:ascii="Arial" w:hAnsi="Arial" w:cs="Arial"/>
          <w:lang w:val="sv-SE" w:eastAsia="zh-CN"/>
        </w:rPr>
        <w:tab/>
      </w:r>
      <w:r w:rsidR="00DC0E21" w:rsidRPr="00C85121">
        <w:rPr>
          <w:rFonts w:ascii="Arial" w:hAnsi="Arial" w:cs="Arial"/>
          <w:lang w:val="sv-SE" w:eastAsia="zh-CN"/>
        </w:rPr>
        <w:tab/>
      </w:r>
      <w:r w:rsidR="00DC0E21" w:rsidRPr="00C85121">
        <w:rPr>
          <w:rFonts w:ascii="Arial" w:hAnsi="Arial" w:cs="Arial"/>
          <w:lang w:val="sv-SE" w:eastAsia="zh-CN"/>
        </w:rPr>
        <w:tab/>
      </w:r>
      <w:r w:rsidR="00DC0E21" w:rsidRPr="00C85121">
        <w:rPr>
          <w:rFonts w:ascii="Arial" w:hAnsi="Arial" w:cs="Arial"/>
          <w:lang w:val="sv-SE" w:eastAsia="zh-CN"/>
        </w:rPr>
        <w:tab/>
        <w:t>China</w:t>
      </w:r>
    </w:p>
    <w:sectPr w:rsidR="0022712D" w:rsidRPr="00C851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61037" w14:textId="77777777" w:rsidR="00E57B8C" w:rsidRDefault="00E57B8C">
      <w:pPr>
        <w:spacing w:after="0"/>
      </w:pPr>
      <w:r>
        <w:separator/>
      </w:r>
    </w:p>
  </w:endnote>
  <w:endnote w:type="continuationSeparator" w:id="0">
    <w:p w14:paraId="766BB352" w14:textId="77777777" w:rsidR="00E57B8C" w:rsidRDefault="00E57B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39C1C" w14:textId="77777777" w:rsidR="00E57B8C" w:rsidRDefault="00E57B8C">
      <w:pPr>
        <w:spacing w:after="0"/>
      </w:pPr>
      <w:r>
        <w:separator/>
      </w:r>
    </w:p>
  </w:footnote>
  <w:footnote w:type="continuationSeparator" w:id="0">
    <w:p w14:paraId="21CE54A2" w14:textId="77777777" w:rsidR="00E57B8C" w:rsidRDefault="00E57B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7549C1"/>
    <w:multiLevelType w:val="hybridMultilevel"/>
    <w:tmpl w:val="6CBCDE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EC394F"/>
    <w:multiLevelType w:val="hybridMultilevel"/>
    <w:tmpl w:val="38A2173A"/>
    <w:lvl w:ilvl="0" w:tplc="B5A8A52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B3C6A41"/>
    <w:multiLevelType w:val="hybridMultilevel"/>
    <w:tmpl w:val="0ED089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6603B8D"/>
    <w:multiLevelType w:val="hybridMultilevel"/>
    <w:tmpl w:val="9C68D75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D564B"/>
    <w:multiLevelType w:val="hybridMultilevel"/>
    <w:tmpl w:val="AA90F5FC"/>
    <w:lvl w:ilvl="0" w:tplc="4DB20E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FF5697"/>
    <w:multiLevelType w:val="hybridMultilevel"/>
    <w:tmpl w:val="3E5EE6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4EBC48E5"/>
    <w:multiLevelType w:val="hybridMultilevel"/>
    <w:tmpl w:val="76F07A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483772">
    <w:abstractNumId w:val="13"/>
  </w:num>
  <w:num w:numId="2" w16cid:durableId="1113212369">
    <w:abstractNumId w:val="12"/>
  </w:num>
  <w:num w:numId="3" w16cid:durableId="669873154">
    <w:abstractNumId w:val="9"/>
  </w:num>
  <w:num w:numId="4" w16cid:durableId="871188540">
    <w:abstractNumId w:val="4"/>
  </w:num>
  <w:num w:numId="5" w16cid:durableId="187531121">
    <w:abstractNumId w:val="2"/>
  </w:num>
  <w:num w:numId="6" w16cid:durableId="221329074">
    <w:abstractNumId w:val="1"/>
  </w:num>
  <w:num w:numId="7" w16cid:durableId="1663728611">
    <w:abstractNumId w:val="0"/>
  </w:num>
  <w:num w:numId="8" w16cid:durableId="934754624">
    <w:abstractNumId w:val="8"/>
  </w:num>
  <w:num w:numId="9" w16cid:durableId="333841632">
    <w:abstractNumId w:val="10"/>
  </w:num>
  <w:num w:numId="10" w16cid:durableId="815024212">
    <w:abstractNumId w:val="11"/>
  </w:num>
  <w:num w:numId="11" w16cid:durableId="375736518">
    <w:abstractNumId w:val="5"/>
  </w:num>
  <w:num w:numId="12" w16cid:durableId="2144537326">
    <w:abstractNumId w:val="3"/>
  </w:num>
  <w:num w:numId="13" w16cid:durableId="434977803">
    <w:abstractNumId w:val="7"/>
  </w:num>
  <w:num w:numId="14" w16cid:durableId="77328189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2B8"/>
    <w:rsid w:val="000101E4"/>
    <w:rsid w:val="00017F23"/>
    <w:rsid w:val="0003307F"/>
    <w:rsid w:val="00035633"/>
    <w:rsid w:val="000408C1"/>
    <w:rsid w:val="00046AA9"/>
    <w:rsid w:val="000644C6"/>
    <w:rsid w:val="00074D3C"/>
    <w:rsid w:val="00084D35"/>
    <w:rsid w:val="000A18CF"/>
    <w:rsid w:val="000A7400"/>
    <w:rsid w:val="000B0FAC"/>
    <w:rsid w:val="000B21DF"/>
    <w:rsid w:val="000E6116"/>
    <w:rsid w:val="000F5AFC"/>
    <w:rsid w:val="000F6242"/>
    <w:rsid w:val="00103FF1"/>
    <w:rsid w:val="001526DD"/>
    <w:rsid w:val="0017354C"/>
    <w:rsid w:val="0018472C"/>
    <w:rsid w:val="00194E69"/>
    <w:rsid w:val="00196B59"/>
    <w:rsid w:val="001A14F2"/>
    <w:rsid w:val="001B3A86"/>
    <w:rsid w:val="001B763F"/>
    <w:rsid w:val="001D1F34"/>
    <w:rsid w:val="00215C2C"/>
    <w:rsid w:val="00216B19"/>
    <w:rsid w:val="00220060"/>
    <w:rsid w:val="00226381"/>
    <w:rsid w:val="0022712D"/>
    <w:rsid w:val="002415C0"/>
    <w:rsid w:val="002473B2"/>
    <w:rsid w:val="00260CBA"/>
    <w:rsid w:val="00265D89"/>
    <w:rsid w:val="002869FE"/>
    <w:rsid w:val="0029595B"/>
    <w:rsid w:val="002E01C1"/>
    <w:rsid w:val="002F1940"/>
    <w:rsid w:val="00322204"/>
    <w:rsid w:val="00340C82"/>
    <w:rsid w:val="00383545"/>
    <w:rsid w:val="00386A13"/>
    <w:rsid w:val="003C06D2"/>
    <w:rsid w:val="003F4879"/>
    <w:rsid w:val="003F5E20"/>
    <w:rsid w:val="00401065"/>
    <w:rsid w:val="004078CC"/>
    <w:rsid w:val="00426DC7"/>
    <w:rsid w:val="00433500"/>
    <w:rsid w:val="00433F71"/>
    <w:rsid w:val="0043559E"/>
    <w:rsid w:val="00440D43"/>
    <w:rsid w:val="00441B3A"/>
    <w:rsid w:val="004572F7"/>
    <w:rsid w:val="00463FF0"/>
    <w:rsid w:val="00470DF6"/>
    <w:rsid w:val="00490D22"/>
    <w:rsid w:val="004A6E15"/>
    <w:rsid w:val="004B2D3E"/>
    <w:rsid w:val="004D1A43"/>
    <w:rsid w:val="004E3939"/>
    <w:rsid w:val="004E58C5"/>
    <w:rsid w:val="004E65B2"/>
    <w:rsid w:val="004F32F4"/>
    <w:rsid w:val="00500988"/>
    <w:rsid w:val="005209AF"/>
    <w:rsid w:val="00526DDD"/>
    <w:rsid w:val="00563858"/>
    <w:rsid w:val="005A5F33"/>
    <w:rsid w:val="005A7637"/>
    <w:rsid w:val="005B6433"/>
    <w:rsid w:val="005F475C"/>
    <w:rsid w:val="005F6EA3"/>
    <w:rsid w:val="006046AE"/>
    <w:rsid w:val="006052AD"/>
    <w:rsid w:val="0063313A"/>
    <w:rsid w:val="00656A1D"/>
    <w:rsid w:val="00665D10"/>
    <w:rsid w:val="00676D33"/>
    <w:rsid w:val="006B749F"/>
    <w:rsid w:val="006C53FE"/>
    <w:rsid w:val="0073766B"/>
    <w:rsid w:val="00740E98"/>
    <w:rsid w:val="00752464"/>
    <w:rsid w:val="007616D3"/>
    <w:rsid w:val="0079307E"/>
    <w:rsid w:val="00793BA1"/>
    <w:rsid w:val="007B09FA"/>
    <w:rsid w:val="007B43D4"/>
    <w:rsid w:val="007C4FF7"/>
    <w:rsid w:val="007F4F92"/>
    <w:rsid w:val="00820BCE"/>
    <w:rsid w:val="008407E5"/>
    <w:rsid w:val="008555B0"/>
    <w:rsid w:val="00860E09"/>
    <w:rsid w:val="00871195"/>
    <w:rsid w:val="008758B0"/>
    <w:rsid w:val="008A7D8A"/>
    <w:rsid w:val="008D3E9C"/>
    <w:rsid w:val="008D772F"/>
    <w:rsid w:val="008F24D7"/>
    <w:rsid w:val="00914CD1"/>
    <w:rsid w:val="009528CF"/>
    <w:rsid w:val="009603F6"/>
    <w:rsid w:val="00984886"/>
    <w:rsid w:val="00984C50"/>
    <w:rsid w:val="0098629A"/>
    <w:rsid w:val="009963AC"/>
    <w:rsid w:val="0099764C"/>
    <w:rsid w:val="009C01E1"/>
    <w:rsid w:val="009E0B14"/>
    <w:rsid w:val="00A24A10"/>
    <w:rsid w:val="00A455B0"/>
    <w:rsid w:val="00A57D88"/>
    <w:rsid w:val="00A63632"/>
    <w:rsid w:val="00A70448"/>
    <w:rsid w:val="00AA4FF3"/>
    <w:rsid w:val="00AB12A2"/>
    <w:rsid w:val="00AE1B3E"/>
    <w:rsid w:val="00B02ABE"/>
    <w:rsid w:val="00B17A91"/>
    <w:rsid w:val="00B24D09"/>
    <w:rsid w:val="00B35644"/>
    <w:rsid w:val="00B37762"/>
    <w:rsid w:val="00B42EF4"/>
    <w:rsid w:val="00B724D3"/>
    <w:rsid w:val="00B80C38"/>
    <w:rsid w:val="00B97703"/>
    <w:rsid w:val="00BA3D66"/>
    <w:rsid w:val="00BC0ACC"/>
    <w:rsid w:val="00BE563C"/>
    <w:rsid w:val="00C04BFC"/>
    <w:rsid w:val="00C158BC"/>
    <w:rsid w:val="00C16A87"/>
    <w:rsid w:val="00C17229"/>
    <w:rsid w:val="00C3333D"/>
    <w:rsid w:val="00C803AA"/>
    <w:rsid w:val="00C83D36"/>
    <w:rsid w:val="00C85121"/>
    <w:rsid w:val="00C91EF3"/>
    <w:rsid w:val="00C959AE"/>
    <w:rsid w:val="00CA44F1"/>
    <w:rsid w:val="00CA6E7D"/>
    <w:rsid w:val="00CB2B16"/>
    <w:rsid w:val="00CF6087"/>
    <w:rsid w:val="00D0123F"/>
    <w:rsid w:val="00D14BB6"/>
    <w:rsid w:val="00D31981"/>
    <w:rsid w:val="00D33624"/>
    <w:rsid w:val="00D7484B"/>
    <w:rsid w:val="00D75D7B"/>
    <w:rsid w:val="00DA0DDE"/>
    <w:rsid w:val="00DB28FE"/>
    <w:rsid w:val="00DC0E21"/>
    <w:rsid w:val="00DC47B4"/>
    <w:rsid w:val="00E003DF"/>
    <w:rsid w:val="00E14029"/>
    <w:rsid w:val="00E2241D"/>
    <w:rsid w:val="00E30DD9"/>
    <w:rsid w:val="00E370B9"/>
    <w:rsid w:val="00E44D9B"/>
    <w:rsid w:val="00E57B8C"/>
    <w:rsid w:val="00E665BE"/>
    <w:rsid w:val="00E6751D"/>
    <w:rsid w:val="00E7267B"/>
    <w:rsid w:val="00E916B1"/>
    <w:rsid w:val="00EB0BC7"/>
    <w:rsid w:val="00ED1BDF"/>
    <w:rsid w:val="00EE0629"/>
    <w:rsid w:val="00EE31A4"/>
    <w:rsid w:val="00F25496"/>
    <w:rsid w:val="00F41039"/>
    <w:rsid w:val="00F667CF"/>
    <w:rsid w:val="00F803BE"/>
    <w:rsid w:val="00F97F18"/>
    <w:rsid w:val="00FB2E7B"/>
    <w:rsid w:val="00FF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470DF6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Titre7">
    <w:name w:val="heading 7"/>
    <w:basedOn w:val="H6"/>
    <w:next w:val="Normal"/>
    <w:qFormat/>
    <w:rsid w:val="00470DF6"/>
    <w:pPr>
      <w:outlineLvl w:val="6"/>
    </w:pPr>
  </w:style>
  <w:style w:type="paragraph" w:styleId="Titre8">
    <w:name w:val="heading 8"/>
    <w:basedOn w:val="Titre1"/>
    <w:next w:val="Normal"/>
    <w:qFormat/>
    <w:rsid w:val="00470DF6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70DF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Pieddepage">
    <w:name w:val="footer"/>
    <w:basedOn w:val="En-tte"/>
    <w:semiHidden/>
    <w:rsid w:val="00470DF6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sz w:val="18"/>
    </w:rPr>
  </w:style>
  <w:style w:type="paragraph" w:styleId="TM8">
    <w:name w:val="toc 8"/>
    <w:basedOn w:val="TM1"/>
    <w:semiHidden/>
    <w:rsid w:val="00470DF6"/>
    <w:pPr>
      <w:spacing w:before="180"/>
      <w:ind w:left="2693" w:hanging="2693"/>
    </w:pPr>
    <w:rPr>
      <w:b/>
    </w:rPr>
  </w:style>
  <w:style w:type="paragraph" w:styleId="TM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470DF6"/>
    <w:pPr>
      <w:ind w:left="1701" w:hanging="1701"/>
    </w:pPr>
  </w:style>
  <w:style w:type="paragraph" w:styleId="TM4">
    <w:name w:val="toc 4"/>
    <w:basedOn w:val="TM3"/>
    <w:semiHidden/>
    <w:rsid w:val="00470DF6"/>
    <w:pPr>
      <w:ind w:left="1418" w:hanging="1418"/>
    </w:pPr>
  </w:style>
  <w:style w:type="paragraph" w:styleId="TM3">
    <w:name w:val="toc 3"/>
    <w:basedOn w:val="TM2"/>
    <w:semiHidden/>
    <w:rsid w:val="00470DF6"/>
    <w:pPr>
      <w:ind w:left="1134" w:hanging="1134"/>
    </w:pPr>
  </w:style>
  <w:style w:type="paragraph" w:styleId="TM2">
    <w:name w:val="toc 2"/>
    <w:basedOn w:val="TM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470DF6"/>
    <w:pPr>
      <w:outlineLvl w:val="9"/>
    </w:pPr>
  </w:style>
  <w:style w:type="paragraph" w:styleId="Listenumros2">
    <w:name w:val="List Number 2"/>
    <w:basedOn w:val="Listenumros"/>
    <w:semiHidden/>
    <w:rsid w:val="00470DF6"/>
    <w:pPr>
      <w:ind w:left="851"/>
    </w:pPr>
  </w:style>
  <w:style w:type="character" w:styleId="Appelnotedebasdep">
    <w:name w:val="footnote reference"/>
    <w:basedOn w:val="Policepardfaut"/>
    <w:semiHidden/>
    <w:rsid w:val="00470DF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M9">
    <w:name w:val="toc 9"/>
    <w:basedOn w:val="TM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M6">
    <w:name w:val="toc 6"/>
    <w:basedOn w:val="TM5"/>
    <w:next w:val="Normal"/>
    <w:semiHidden/>
    <w:rsid w:val="00470DF6"/>
    <w:pPr>
      <w:ind w:left="1985" w:hanging="1985"/>
    </w:pPr>
  </w:style>
  <w:style w:type="paragraph" w:styleId="TM7">
    <w:name w:val="toc 7"/>
    <w:basedOn w:val="TM6"/>
    <w:next w:val="Normal"/>
    <w:semiHidden/>
    <w:rsid w:val="00470DF6"/>
    <w:pPr>
      <w:ind w:left="2268" w:hanging="2268"/>
    </w:pPr>
  </w:style>
  <w:style w:type="paragraph" w:styleId="Listepuces2">
    <w:name w:val="List Bullet 2"/>
    <w:basedOn w:val="Listepuces"/>
    <w:semiHidden/>
    <w:rsid w:val="00470DF6"/>
    <w:pPr>
      <w:ind w:left="851"/>
    </w:pPr>
  </w:style>
  <w:style w:type="paragraph" w:styleId="Listepuces3">
    <w:name w:val="List Bullet 3"/>
    <w:basedOn w:val="Listepuces2"/>
    <w:semiHidden/>
    <w:rsid w:val="00470DF6"/>
    <w:pPr>
      <w:ind w:left="1135"/>
    </w:pPr>
  </w:style>
  <w:style w:type="paragraph" w:styleId="Listenumros">
    <w:name w:val="List Number"/>
    <w:basedOn w:val="Liste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Titre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e2">
    <w:name w:val="List 2"/>
    <w:basedOn w:val="Liste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470DF6"/>
    <w:pPr>
      <w:ind w:left="1135"/>
    </w:pPr>
  </w:style>
  <w:style w:type="paragraph" w:styleId="Liste4">
    <w:name w:val="List 4"/>
    <w:basedOn w:val="Liste3"/>
    <w:semiHidden/>
    <w:rsid w:val="00470DF6"/>
    <w:pPr>
      <w:ind w:left="1418"/>
    </w:pPr>
  </w:style>
  <w:style w:type="paragraph" w:styleId="Liste5">
    <w:name w:val="List 5"/>
    <w:basedOn w:val="Liste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e">
    <w:name w:val="List"/>
    <w:basedOn w:val="Normal"/>
    <w:semiHidden/>
    <w:rsid w:val="00470DF6"/>
    <w:pPr>
      <w:ind w:left="568" w:hanging="284"/>
    </w:pPr>
  </w:style>
  <w:style w:type="paragraph" w:styleId="Listepuces">
    <w:name w:val="List Bullet"/>
    <w:basedOn w:val="Liste"/>
    <w:semiHidden/>
    <w:rsid w:val="00470DF6"/>
  </w:style>
  <w:style w:type="paragraph" w:styleId="Listepuces4">
    <w:name w:val="List Bullet 4"/>
    <w:basedOn w:val="Listepuces3"/>
    <w:semiHidden/>
    <w:rsid w:val="00470DF6"/>
    <w:pPr>
      <w:ind w:left="1418"/>
    </w:pPr>
  </w:style>
  <w:style w:type="paragraph" w:styleId="Listepuces5">
    <w:name w:val="List Bullet 5"/>
    <w:basedOn w:val="Listepuces4"/>
    <w:semiHidden/>
    <w:rsid w:val="00470DF6"/>
    <w:pPr>
      <w:ind w:left="1702"/>
    </w:pPr>
  </w:style>
  <w:style w:type="paragraph" w:customStyle="1" w:styleId="B2">
    <w:name w:val="B2"/>
    <w:basedOn w:val="Liste2"/>
    <w:rsid w:val="00470DF6"/>
  </w:style>
  <w:style w:type="paragraph" w:customStyle="1" w:styleId="B3">
    <w:name w:val="B3"/>
    <w:basedOn w:val="Liste3"/>
    <w:rsid w:val="00470DF6"/>
  </w:style>
  <w:style w:type="paragraph" w:customStyle="1" w:styleId="B4">
    <w:name w:val="B4"/>
    <w:basedOn w:val="Liste4"/>
    <w:rsid w:val="00470DF6"/>
  </w:style>
  <w:style w:type="paragraph" w:customStyle="1" w:styleId="B5">
    <w:name w:val="B5"/>
    <w:basedOn w:val="Liste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470DF6"/>
  </w:style>
  <w:style w:type="paragraph" w:styleId="Normalcentr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70DF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70DF6"/>
  </w:style>
  <w:style w:type="paragraph" w:styleId="Corpsdetexte3">
    <w:name w:val="Body Text 3"/>
    <w:basedOn w:val="Normal"/>
    <w:link w:val="Corpsdetexte3C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470DF6"/>
    <w:rPr>
      <w:sz w:val="16"/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orpsdetexteCar">
    <w:name w:val="Corps de texte Car"/>
    <w:basedOn w:val="Policepardfaut"/>
    <w:link w:val="Corpsdetexte"/>
    <w:semiHidden/>
    <w:rsid w:val="00470DF6"/>
    <w:rPr>
      <w:rFonts w:ascii="Arial" w:hAnsi="Arial" w:cs="Arial"/>
      <w:color w:val="FF0000"/>
    </w:r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470DF6"/>
    <w:rPr>
      <w:rFonts w:ascii="Arial" w:hAnsi="Arial" w:cs="Arial"/>
      <w:color w:val="FF0000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470DF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470DF6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470DF6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470DF6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470DF6"/>
    <w:rPr>
      <w:sz w:val="16"/>
      <w:szCs w:val="1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470DF6"/>
    <w:pPr>
      <w:spacing w:after="0"/>
      <w:ind w:left="4252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470DF6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470DF6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470DF6"/>
  </w:style>
  <w:style w:type="character" w:customStyle="1" w:styleId="DateCar">
    <w:name w:val="Date Car"/>
    <w:basedOn w:val="Policepardfaut"/>
    <w:link w:val="Date"/>
    <w:uiPriority w:val="99"/>
    <w:semiHidden/>
    <w:rsid w:val="00470DF6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470DF6"/>
    <w:pPr>
      <w:spacing w:after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470DF6"/>
  </w:style>
  <w:style w:type="paragraph" w:styleId="Notedefin">
    <w:name w:val="endnote text"/>
    <w:basedOn w:val="Normal"/>
    <w:link w:val="NotedefinCar"/>
    <w:uiPriority w:val="99"/>
    <w:semiHidden/>
    <w:unhideWhenUsed/>
    <w:rsid w:val="00470DF6"/>
    <w:pPr>
      <w:spacing w:after="0"/>
    </w:pPr>
  </w:style>
  <w:style w:type="character" w:customStyle="1" w:styleId="NotedefinCar">
    <w:name w:val="Note de fin Car"/>
    <w:basedOn w:val="Policepardfaut"/>
    <w:link w:val="Notedefin"/>
    <w:uiPriority w:val="99"/>
    <w:semiHidden/>
    <w:rsid w:val="00470DF6"/>
  </w:style>
  <w:style w:type="paragraph" w:styleId="Adressedestinataire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470DF6"/>
    <w:rPr>
      <w:i/>
      <w:iCs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Titreindex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70DF6"/>
    <w:rPr>
      <w:i/>
      <w:iCs/>
      <w:color w:val="4472C4" w:themeColor="accent1"/>
    </w:rPr>
  </w:style>
  <w:style w:type="paragraph" w:styleId="Liste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enumros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Paragraphedeliste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470DF6"/>
    <w:rPr>
      <w:rFonts w:ascii="Consolas" w:hAnsi="Consolas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470DF6"/>
    <w:pPr>
      <w:spacing w:after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470DF6"/>
  </w:style>
  <w:style w:type="paragraph" w:styleId="Textebrut">
    <w:name w:val="Plain Text"/>
    <w:basedOn w:val="Normal"/>
    <w:link w:val="TextebrutC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470DF6"/>
    <w:rPr>
      <w:rFonts w:ascii="Consolas" w:hAnsi="Consolas"/>
      <w:sz w:val="21"/>
      <w:szCs w:val="21"/>
    </w:rPr>
  </w:style>
  <w:style w:type="paragraph" w:styleId="Citation">
    <w:name w:val="Quote"/>
    <w:basedOn w:val="Normal"/>
    <w:next w:val="Normal"/>
    <w:link w:val="CitationC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70DF6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470DF6"/>
  </w:style>
  <w:style w:type="character" w:customStyle="1" w:styleId="SalutationsCar">
    <w:name w:val="Salutations Car"/>
    <w:basedOn w:val="Policepardfaut"/>
    <w:link w:val="Salutations"/>
    <w:uiPriority w:val="99"/>
    <w:semiHidden/>
    <w:rsid w:val="00470DF6"/>
  </w:style>
  <w:style w:type="paragraph" w:styleId="Signature">
    <w:name w:val="Signature"/>
    <w:basedOn w:val="Normal"/>
    <w:link w:val="SignatureCar"/>
    <w:uiPriority w:val="99"/>
    <w:semiHidden/>
    <w:unhideWhenUsed/>
    <w:rsid w:val="00470DF6"/>
    <w:pPr>
      <w:spacing w:after="0"/>
      <w:ind w:left="4252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470DF6"/>
  </w:style>
  <w:style w:type="paragraph" w:styleId="Sous-titre">
    <w:name w:val="Subtitle"/>
    <w:basedOn w:val="Normal"/>
    <w:next w:val="Normal"/>
    <w:link w:val="Sous-titreC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re">
    <w:name w:val="Title"/>
    <w:basedOn w:val="Normal"/>
    <w:next w:val="Normal"/>
    <w:link w:val="TitreC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reTR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vision">
    <w:name w:val="Revision"/>
    <w:hidden/>
    <w:uiPriority w:val="99"/>
    <w:semiHidden/>
    <w:rsid w:val="00C95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53</TotalTime>
  <Pages>2</Pages>
  <Words>410</Words>
  <Characters>2260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GAMISHEV Todor INNOV/NET</cp:lastModifiedBy>
  <cp:revision>15</cp:revision>
  <cp:lastPrinted>2002-04-23T07:10:00Z</cp:lastPrinted>
  <dcterms:created xsi:type="dcterms:W3CDTF">2026-02-13T04:05:00Z</dcterms:created>
  <dcterms:modified xsi:type="dcterms:W3CDTF">2026-02-13T06:44:00Z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41878bf2-b44a-4e0e-a16a-acd9cfb96ba6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2026-02-12T05:42:03Z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a432a211-ddd6-41f4-ac7d-d54392875b07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